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38E2">
      <w:pPr>
        <w:jc w:val="right"/>
        <w:rPr>
          <w:rFonts w:ascii="Times New Roman" w:hAnsi="Times New Roman"/>
          <w:b/>
          <w:kern w:val="0"/>
          <w:sz w:val="15"/>
          <w:szCs w:val="15"/>
        </w:rPr>
      </w:pPr>
      <w:r>
        <w:rPr>
          <w:rFonts w:ascii="Times New Roman" w:hAnsi="Times New Roman"/>
          <w:b/>
          <w:kern w:val="0"/>
          <w:sz w:val="15"/>
          <w:szCs w:val="15"/>
        </w:rPr>
        <w:t xml:space="preserve">  </w:t>
      </w:r>
    </w:p>
    <w:p w14:paraId="48BB55E2">
      <w:pPr>
        <w:jc w:val="center"/>
        <w:rPr>
          <w:rFonts w:ascii="Times New Roman" w:hAnsi="Times New Roman"/>
          <w:b/>
          <w:color w:val="0070C0"/>
          <w:kern w:val="0"/>
          <w:sz w:val="44"/>
          <w:szCs w:val="44"/>
        </w:rPr>
      </w:pPr>
      <w:r>
        <w:rPr>
          <w:rFonts w:ascii="Times New Roman" w:hAnsi="Times New Roman"/>
          <w:b/>
          <w:color w:val="0070C0"/>
          <w:kern w:val="0"/>
          <w:sz w:val="44"/>
          <w:szCs w:val="44"/>
        </w:rPr>
        <w:t>ELISA代测登记表</w:t>
      </w:r>
    </w:p>
    <w:p w14:paraId="02EE57D7">
      <w:pPr>
        <w:jc w:val="center"/>
        <w:rPr>
          <w:rFonts w:ascii="Times New Roman" w:hAnsi="Times New Roman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/>
          <w:b/>
          <w:color w:val="FF0000"/>
          <w:kern w:val="0"/>
          <w:sz w:val="28"/>
          <w:szCs w:val="28"/>
        </w:rPr>
        <w:sym w:font="Wingdings 2" w:char="F0E9"/>
      </w:r>
      <w:r>
        <w:rPr>
          <w:rFonts w:hint="eastAsia" w:ascii="Times New Roman" w:hAnsi="Times New Roman"/>
          <w:b/>
          <w:kern w:val="0"/>
          <w:sz w:val="28"/>
          <w:szCs w:val="28"/>
        </w:rPr>
        <w:t>为</w:t>
      </w:r>
      <w:r>
        <w:rPr>
          <w:rFonts w:ascii="Times New Roman" w:hAnsi="Times New Roman"/>
          <w:b/>
          <w:kern w:val="0"/>
          <w:sz w:val="28"/>
          <w:szCs w:val="28"/>
        </w:rPr>
        <w:t>必填项</w:t>
      </w:r>
    </w:p>
    <w:p w14:paraId="4EBC4CFB">
      <w:pPr>
        <w:numPr>
          <w:ilvl w:val="0"/>
          <w:numId w:val="1"/>
        </w:numPr>
        <w:spacing w:line="360" w:lineRule="auto"/>
        <w:ind w:firstLine="0"/>
        <w:outlineLvl w:val="0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客户联系信息</w:t>
      </w:r>
    </w:p>
    <w:tbl>
      <w:tblPr>
        <w:tblStyle w:val="8"/>
        <w:tblW w:w="10160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686"/>
        <w:gridCol w:w="1503"/>
        <w:gridCol w:w="3713"/>
      </w:tblGrid>
      <w:tr w14:paraId="4EB5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noWrap w:val="0"/>
            <w:vAlign w:val="center"/>
          </w:tcPr>
          <w:p w14:paraId="463C74AC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3686" w:type="dxa"/>
            <w:noWrap w:val="0"/>
            <w:vAlign w:val="center"/>
          </w:tcPr>
          <w:p w14:paraId="3532A509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5DA34D5B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单位</w:t>
            </w: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vertAlign w:val="superscript"/>
              </w:rPr>
              <w:sym w:font="Wingdings 2" w:char="F0E9"/>
            </w:r>
          </w:p>
        </w:tc>
        <w:tc>
          <w:tcPr>
            <w:tcW w:w="3713" w:type="dxa"/>
            <w:noWrap w:val="0"/>
            <w:vAlign w:val="center"/>
          </w:tcPr>
          <w:p w14:paraId="2C816A3F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13E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noWrap w:val="0"/>
            <w:vAlign w:val="center"/>
          </w:tcPr>
          <w:p w14:paraId="34ACBADE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3686" w:type="dxa"/>
            <w:noWrap w:val="0"/>
            <w:vAlign w:val="center"/>
          </w:tcPr>
          <w:p w14:paraId="00B8BF13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34B81C6C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713" w:type="dxa"/>
            <w:noWrap w:val="0"/>
            <w:vAlign w:val="center"/>
          </w:tcPr>
          <w:p w14:paraId="0E8D61C5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9B13D09">
      <w:pPr>
        <w:numPr>
          <w:ilvl w:val="0"/>
          <w:numId w:val="1"/>
        </w:numPr>
        <w:spacing w:line="360" w:lineRule="auto"/>
        <w:ind w:firstLine="0"/>
        <w:outlineLvl w:val="0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样本基础信息</w:t>
      </w:r>
    </w:p>
    <w:tbl>
      <w:tblPr>
        <w:tblStyle w:val="8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54"/>
        <w:gridCol w:w="863"/>
        <w:gridCol w:w="1153"/>
        <w:gridCol w:w="859"/>
        <w:gridCol w:w="1153"/>
        <w:gridCol w:w="859"/>
        <w:gridCol w:w="1153"/>
        <w:gridCol w:w="859"/>
        <w:gridCol w:w="1153"/>
      </w:tblGrid>
      <w:tr w14:paraId="4DA4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950" w:type="dxa"/>
            <w:gridSpan w:val="3"/>
            <w:noWrap w:val="0"/>
            <w:vAlign w:val="center"/>
          </w:tcPr>
          <w:p w14:paraId="07E1F842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有无致病性及传染性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7189" w:type="dxa"/>
            <w:gridSpan w:val="7"/>
            <w:noWrap w:val="0"/>
            <w:vAlign w:val="center"/>
          </w:tcPr>
          <w:p w14:paraId="27538AE7">
            <w:pPr>
              <w:spacing w:line="288" w:lineRule="auto"/>
              <w:rPr>
                <w:rFonts w:hint="eastAsia" w:ascii="MS Gothic" w:hAnsi="MS Gothic" w:eastAsia="MS Gothic"/>
                <w:sz w:val="20"/>
                <w:szCs w:val="20"/>
              </w:rPr>
            </w:pP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有             </w:t>
            </w:r>
            <w:r>
              <w:rPr>
                <w:rFonts w:hint="eastAsia" w:ascii="MS Gothic" w:hAnsi="MS Gothic" w:eastAsia="MS Gothic"/>
                <w:sz w:val="22"/>
              </w:rPr>
              <w:sym w:font="Wingdings 2" w:char="F052"/>
            </w:r>
            <w:r>
              <w:rPr>
                <w:rFonts w:ascii="Times New Roman" w:hAnsi="Times New Roman"/>
                <w:sz w:val="20"/>
                <w:szCs w:val="20"/>
              </w:rPr>
              <w:t>无</w:t>
            </w:r>
          </w:p>
        </w:tc>
      </w:tr>
      <w:tr w14:paraId="3D87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933" w:type="dxa"/>
            <w:noWrap w:val="0"/>
            <w:vAlign w:val="center"/>
          </w:tcPr>
          <w:p w14:paraId="6C6364D1">
            <w:pPr>
              <w:spacing w:line="288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样本类型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1154" w:type="dxa"/>
            <w:noWrap w:val="0"/>
            <w:vAlign w:val="top"/>
          </w:tcPr>
          <w:p w14:paraId="368BC62E">
            <w:pPr>
              <w:spacing w:line="288" w:lineRule="auto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63CCE98">
            <w:pPr>
              <w:spacing w:line="288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种属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1153" w:type="dxa"/>
            <w:noWrap w:val="0"/>
            <w:vAlign w:val="top"/>
          </w:tcPr>
          <w:p w14:paraId="6233A869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95BDF6C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数量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1153" w:type="dxa"/>
            <w:noWrap w:val="0"/>
            <w:vAlign w:val="top"/>
          </w:tcPr>
          <w:p w14:paraId="15E63A82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E849769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实验模型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1153" w:type="dxa"/>
            <w:noWrap w:val="0"/>
            <w:vAlign w:val="top"/>
          </w:tcPr>
          <w:p w14:paraId="0FBC31A9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F54AEF5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检测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指标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1153" w:type="dxa"/>
            <w:noWrap w:val="0"/>
            <w:vAlign w:val="top"/>
          </w:tcPr>
          <w:p w14:paraId="61FDD2C9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83B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933" w:type="dxa"/>
            <w:noWrap w:val="0"/>
            <w:vAlign w:val="center"/>
          </w:tcPr>
          <w:p w14:paraId="02295BDA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样本类型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54" w:type="dxa"/>
            <w:noWrap w:val="0"/>
            <w:vAlign w:val="top"/>
          </w:tcPr>
          <w:p w14:paraId="6905198A">
            <w:pPr>
              <w:spacing w:line="288" w:lineRule="auto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66F28AA">
            <w:pPr>
              <w:spacing w:line="288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种属</w:t>
            </w:r>
          </w:p>
        </w:tc>
        <w:tc>
          <w:tcPr>
            <w:tcW w:w="1153" w:type="dxa"/>
            <w:noWrap w:val="0"/>
            <w:vAlign w:val="top"/>
          </w:tcPr>
          <w:p w14:paraId="5E1A9473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7F87FDD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1153" w:type="dxa"/>
            <w:noWrap w:val="0"/>
            <w:vAlign w:val="top"/>
          </w:tcPr>
          <w:p w14:paraId="2E902313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CB8A169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实验模型</w:t>
            </w:r>
          </w:p>
        </w:tc>
        <w:tc>
          <w:tcPr>
            <w:tcW w:w="1153" w:type="dxa"/>
            <w:noWrap w:val="0"/>
            <w:vAlign w:val="top"/>
          </w:tcPr>
          <w:p w14:paraId="21C2055D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285B5C6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检测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1153" w:type="dxa"/>
            <w:noWrap w:val="0"/>
            <w:vAlign w:val="top"/>
          </w:tcPr>
          <w:p w14:paraId="6189C36A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A6A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933" w:type="dxa"/>
            <w:noWrap w:val="0"/>
            <w:vAlign w:val="center"/>
          </w:tcPr>
          <w:p w14:paraId="18E0462C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样本类型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54" w:type="dxa"/>
            <w:noWrap w:val="0"/>
            <w:vAlign w:val="top"/>
          </w:tcPr>
          <w:p w14:paraId="167CC31C">
            <w:pPr>
              <w:spacing w:line="288" w:lineRule="auto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B1A9C52">
            <w:pPr>
              <w:spacing w:line="288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种属</w:t>
            </w:r>
          </w:p>
        </w:tc>
        <w:tc>
          <w:tcPr>
            <w:tcW w:w="1153" w:type="dxa"/>
            <w:noWrap w:val="0"/>
            <w:vAlign w:val="top"/>
          </w:tcPr>
          <w:p w14:paraId="01961E9E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506B977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1153" w:type="dxa"/>
            <w:noWrap w:val="0"/>
            <w:vAlign w:val="top"/>
          </w:tcPr>
          <w:p w14:paraId="07AF6752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202103C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实验模型</w:t>
            </w:r>
          </w:p>
        </w:tc>
        <w:tc>
          <w:tcPr>
            <w:tcW w:w="1153" w:type="dxa"/>
            <w:noWrap w:val="0"/>
            <w:vAlign w:val="top"/>
          </w:tcPr>
          <w:p w14:paraId="765375EC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81225A4">
            <w:pPr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检测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1153" w:type="dxa"/>
            <w:noWrap w:val="0"/>
            <w:vAlign w:val="top"/>
          </w:tcPr>
          <w:p w14:paraId="73FA9F27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7354FC6">
      <w:pPr>
        <w:numPr>
          <w:ilvl w:val="0"/>
          <w:numId w:val="1"/>
        </w:numPr>
        <w:spacing w:line="360" w:lineRule="auto"/>
        <w:ind w:firstLine="0"/>
        <w:outlineLvl w:val="0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样本分组信息</w:t>
      </w:r>
    </w:p>
    <w:tbl>
      <w:tblPr>
        <w:tblStyle w:val="8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9"/>
        <w:gridCol w:w="2087"/>
        <w:gridCol w:w="2511"/>
        <w:gridCol w:w="3363"/>
      </w:tblGrid>
      <w:tr w14:paraId="231C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811" w:type="dxa"/>
            <w:noWrap w:val="0"/>
            <w:vAlign w:val="top"/>
          </w:tcPr>
          <w:p w14:paraId="3886641C">
            <w:pPr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样本类型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1349" w:type="dxa"/>
            <w:noWrap w:val="0"/>
            <w:vAlign w:val="top"/>
          </w:tcPr>
          <w:p w14:paraId="0EDA2C5E">
            <w:pPr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分组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（填写实际分组编号及对应样品数）</w:t>
            </w:r>
          </w:p>
        </w:tc>
        <w:tc>
          <w:tcPr>
            <w:tcW w:w="2087" w:type="dxa"/>
            <w:noWrap w:val="0"/>
            <w:vAlign w:val="top"/>
          </w:tcPr>
          <w:p w14:paraId="3D8F776A">
            <w:pPr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组内样品编号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（与每个样品管上的一致，并仔细核对数量）</w:t>
            </w:r>
          </w:p>
        </w:tc>
        <w:tc>
          <w:tcPr>
            <w:tcW w:w="2511" w:type="dxa"/>
            <w:noWrap w:val="0"/>
            <w:vAlign w:val="top"/>
          </w:tcPr>
          <w:p w14:paraId="156FE536">
            <w:pPr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实验处理描述（用于估计待测指标的大致浓度范围，更快地确定预实验条件）</w:t>
            </w:r>
          </w:p>
        </w:tc>
        <w:tc>
          <w:tcPr>
            <w:tcW w:w="3363" w:type="dxa"/>
            <w:noWrap w:val="0"/>
            <w:vAlign w:val="top"/>
          </w:tcPr>
          <w:p w14:paraId="37278A3D">
            <w:pPr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待测指标浓度范围（估计值）（用于决定是否需要进行预实验确定样品稀释倍数，减少预实验成本，节约样品量）</w:t>
            </w:r>
          </w:p>
        </w:tc>
      </w:tr>
      <w:tr w14:paraId="3F36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811" w:type="dxa"/>
            <w:noWrap w:val="0"/>
            <w:vAlign w:val="top"/>
          </w:tcPr>
          <w:p w14:paraId="51F0BBA2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noWrap w:val="0"/>
            <w:vAlign w:val="top"/>
          </w:tcPr>
          <w:p w14:paraId="2EB3FAEE">
            <w:pPr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noWrap w:val="0"/>
            <w:vAlign w:val="top"/>
          </w:tcPr>
          <w:p w14:paraId="64CB69FB">
            <w:pPr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noWrap w:val="0"/>
            <w:vAlign w:val="top"/>
          </w:tcPr>
          <w:p w14:paraId="69D93849">
            <w:pPr>
              <w:spacing w:line="288" w:lineRule="auto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3363" w:type="dxa"/>
            <w:noWrap w:val="0"/>
            <w:vAlign w:val="top"/>
          </w:tcPr>
          <w:p w14:paraId="35DAF2B1">
            <w:pPr>
              <w:spacing w:line="288" w:lineRule="auto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</w:tbl>
    <w:p w14:paraId="1489D955">
      <w:pPr>
        <w:numPr>
          <w:ilvl w:val="0"/>
          <w:numId w:val="1"/>
        </w:numPr>
        <w:spacing w:line="360" w:lineRule="auto"/>
        <w:ind w:firstLine="0"/>
        <w:outlineLvl w:val="0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实验排版及上样顺序</w:t>
      </w:r>
    </w:p>
    <w:tbl>
      <w:tblPr>
        <w:tblStyle w:val="8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8458"/>
      </w:tblGrid>
      <w:tr w14:paraId="3840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1" w:type="dxa"/>
            <w:noWrap w:val="0"/>
            <w:vAlign w:val="top"/>
          </w:tcPr>
          <w:p w14:paraId="3854557C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标准品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8458" w:type="dxa"/>
            <w:noWrap w:val="0"/>
            <w:vAlign w:val="top"/>
          </w:tcPr>
          <w:p w14:paraId="533A897E">
            <w:pPr>
              <w:rPr>
                <w:rFonts w:ascii="Times New Roman" w:hAnsi="Times New Roman" w:eastAsia="MS Gothic"/>
                <w:sz w:val="20"/>
                <w:szCs w:val="20"/>
              </w:rPr>
            </w:pP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单孔       </w:t>
            </w: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复孔     </w:t>
            </w: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三孔    </w:t>
            </w: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>其他(请提供详细的信息)：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14:paraId="54E3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1" w:type="dxa"/>
            <w:noWrap w:val="0"/>
            <w:vAlign w:val="top"/>
          </w:tcPr>
          <w:p w14:paraId="08287F9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样本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8458" w:type="dxa"/>
            <w:noWrap w:val="0"/>
            <w:vAlign w:val="top"/>
          </w:tcPr>
          <w:p w14:paraId="5F0A1942">
            <w:pPr>
              <w:rPr>
                <w:rFonts w:ascii="Times New Roman" w:hAnsi="Times New Roman" w:eastAsia="MS Gothic"/>
                <w:sz w:val="20"/>
                <w:szCs w:val="20"/>
              </w:rPr>
            </w:pP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单孔       </w:t>
            </w: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复孔     </w:t>
            </w: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三孔    </w:t>
            </w: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>其他(请提供详细的信息)：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14:paraId="1C9F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1" w:type="dxa"/>
            <w:noWrap w:val="0"/>
            <w:vAlign w:val="top"/>
          </w:tcPr>
          <w:p w14:paraId="65BB9F0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建议上样顺序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8458" w:type="dxa"/>
            <w:noWrap w:val="0"/>
            <w:vAlign w:val="top"/>
          </w:tcPr>
          <w:p w14:paraId="443D3DCD">
            <w:pPr>
              <w:rPr>
                <w:rFonts w:hint="eastAsia" w:ascii="Times New Roman" w:hAnsi="Times New Roman"/>
                <w:b/>
                <w:sz w:val="20"/>
                <w:szCs w:val="20"/>
              </w:rPr>
            </w:pPr>
          </w:p>
        </w:tc>
      </w:tr>
      <w:tr w14:paraId="1140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81" w:type="dxa"/>
            <w:noWrap w:val="0"/>
            <w:vAlign w:val="center"/>
          </w:tcPr>
          <w:p w14:paraId="34689246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其余要求</w:t>
            </w:r>
          </w:p>
        </w:tc>
        <w:tc>
          <w:tcPr>
            <w:tcW w:w="8458" w:type="dxa"/>
            <w:noWrap w:val="0"/>
            <w:vAlign w:val="top"/>
          </w:tcPr>
          <w:p w14:paraId="6BEDC215">
            <w:pPr>
              <w:rPr>
                <w:rFonts w:ascii="Times New Roman" w:hAnsi="Times New Roman" w:eastAsia="MS Gothic"/>
                <w:b/>
                <w:sz w:val="20"/>
                <w:szCs w:val="20"/>
              </w:rPr>
            </w:pPr>
          </w:p>
        </w:tc>
      </w:tr>
      <w:tr w14:paraId="363D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339" w:type="dxa"/>
            <w:gridSpan w:val="2"/>
            <w:noWrap w:val="0"/>
            <w:vAlign w:val="top"/>
          </w:tcPr>
          <w:p w14:paraId="31C18A88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注：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如果您希望得到更准确的结果，请选择复孔或者三孔检测。</w:t>
            </w:r>
          </w:p>
          <w:p w14:paraId="6FCF29C4">
            <w:pPr>
              <w:rPr>
                <w:rFonts w:ascii="Times New Roman" w:hAnsi="Times New Roman" w:eastAsia="MS Gothic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如果老师有其他要求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(如：试剂盒外观拍照)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，请在其余要求上标明您的检测要求</w:t>
            </w:r>
          </w:p>
        </w:tc>
      </w:tr>
    </w:tbl>
    <w:p w14:paraId="0982A72E">
      <w:pPr>
        <w:rPr>
          <w:rFonts w:ascii="Times New Roman" w:hAnsi="Times New Roman"/>
          <w:b/>
          <w:vanish/>
          <w:kern w:val="0"/>
        </w:rPr>
      </w:pPr>
    </w:p>
    <w:p w14:paraId="1FAAC335">
      <w:pPr>
        <w:numPr>
          <w:ilvl w:val="0"/>
          <w:numId w:val="1"/>
        </w:numPr>
        <w:spacing w:line="360" w:lineRule="auto"/>
        <w:ind w:firstLine="0"/>
        <w:outlineLvl w:val="0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剩余样本/试剂盒处理</w:t>
      </w:r>
    </w:p>
    <w:tbl>
      <w:tblPr>
        <w:tblStyle w:val="8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654"/>
      </w:tblGrid>
      <w:tr w14:paraId="65CD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348" w:type="dxa"/>
            <w:gridSpan w:val="2"/>
            <w:noWrap w:val="0"/>
            <w:vAlign w:val="center"/>
          </w:tcPr>
          <w:p w14:paraId="5AF0A937">
            <w:pPr>
              <w:widowControl/>
              <w:spacing w:line="288" w:lineRule="auto"/>
              <w:jc w:val="left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/>
                <w:color w:val="FF0000"/>
              </w:rPr>
              <w:t>重要提醒</w:t>
            </w:r>
            <w:r>
              <w:rPr>
                <w:rFonts w:hint="eastAsia" w:hAnsi="宋体"/>
                <w:color w:val="FF0000"/>
                <w:lang w:eastAsia="zh-CN"/>
              </w:rPr>
              <w:t>：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1.剩余样本不退回；</w:t>
            </w:r>
          </w:p>
          <w:p w14:paraId="218F1241">
            <w:pPr>
              <w:widowControl/>
              <w:spacing w:line="288" w:lineRule="auto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2.剩余试剂盒小于12个孔不退回。</w:t>
            </w:r>
          </w:p>
          <w:p w14:paraId="0774A9C6">
            <w:pPr>
              <w:widowControl/>
              <w:spacing w:line="288" w:lineRule="auto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若需回收剩余样品请详细填写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收货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信息，并告知相关订货人员。</w:t>
            </w:r>
          </w:p>
        </w:tc>
      </w:tr>
      <w:tr w14:paraId="5163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94" w:type="dxa"/>
            <w:noWrap w:val="0"/>
            <w:vAlign w:val="center"/>
          </w:tcPr>
          <w:p w14:paraId="78EE4F17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收货人及联系电话</w:t>
            </w:r>
          </w:p>
        </w:tc>
        <w:tc>
          <w:tcPr>
            <w:tcW w:w="7654" w:type="dxa"/>
            <w:noWrap w:val="0"/>
            <w:vAlign w:val="center"/>
          </w:tcPr>
          <w:p w14:paraId="4B5CD122">
            <w:pPr>
              <w:widowControl/>
              <w:spacing w:line="288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69B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94" w:type="dxa"/>
            <w:noWrap w:val="0"/>
            <w:vAlign w:val="center"/>
          </w:tcPr>
          <w:p w14:paraId="1A0AAACF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收货单位</w:t>
            </w:r>
          </w:p>
        </w:tc>
        <w:tc>
          <w:tcPr>
            <w:tcW w:w="7654" w:type="dxa"/>
            <w:noWrap w:val="0"/>
            <w:vAlign w:val="center"/>
          </w:tcPr>
          <w:p w14:paraId="72E35EBD">
            <w:pPr>
              <w:widowControl/>
              <w:spacing w:line="288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F4C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94" w:type="dxa"/>
            <w:noWrap w:val="0"/>
            <w:vAlign w:val="center"/>
          </w:tcPr>
          <w:p w14:paraId="31394A3E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收货地址</w:t>
            </w:r>
          </w:p>
        </w:tc>
        <w:tc>
          <w:tcPr>
            <w:tcW w:w="7654" w:type="dxa"/>
            <w:noWrap w:val="0"/>
            <w:vAlign w:val="center"/>
          </w:tcPr>
          <w:p w14:paraId="73886A80">
            <w:pPr>
              <w:widowControl/>
              <w:spacing w:line="288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F55F912">
      <w:pPr>
        <w:numPr>
          <w:ilvl w:val="0"/>
          <w:numId w:val="1"/>
        </w:numPr>
        <w:spacing w:line="360" w:lineRule="auto"/>
        <w:ind w:firstLine="0"/>
        <w:outlineLvl w:val="0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其余要求</w:t>
      </w:r>
    </w:p>
    <w:tbl>
      <w:tblPr>
        <w:tblStyle w:val="8"/>
        <w:tblW w:w="10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6400"/>
      </w:tblGrid>
      <w:tr w14:paraId="47A8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953" w:type="dxa"/>
            <w:noWrap w:val="0"/>
            <w:vAlign w:val="center"/>
          </w:tcPr>
          <w:p w14:paraId="4D618DF2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代测样本储存条件</w:t>
            </w:r>
          </w:p>
        </w:tc>
        <w:tc>
          <w:tcPr>
            <w:tcW w:w="6400" w:type="dxa"/>
            <w:noWrap w:val="0"/>
            <w:vAlign w:val="center"/>
          </w:tcPr>
          <w:p w14:paraId="4299D301">
            <w:pPr>
              <w:widowControl/>
              <w:spacing w:line="288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-80℃或液氮，寄回需要干冰运输</w:t>
            </w:r>
          </w:p>
        </w:tc>
      </w:tr>
      <w:tr w14:paraId="2115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953" w:type="dxa"/>
            <w:noWrap w:val="0"/>
            <w:vAlign w:val="center"/>
          </w:tcPr>
          <w:p w14:paraId="47A87A20">
            <w:pPr>
              <w:widowControl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样品检测前处理有否特殊要求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vertAlign w:val="superscript"/>
              </w:rPr>
              <w:sym w:font="Wingdings 2" w:char="F0E9"/>
            </w:r>
          </w:p>
        </w:tc>
        <w:tc>
          <w:tcPr>
            <w:tcW w:w="6400" w:type="dxa"/>
            <w:noWrap w:val="0"/>
            <w:vAlign w:val="center"/>
          </w:tcPr>
          <w:p w14:paraId="11F39FCB">
            <w:pPr>
              <w:widowControl/>
              <w:spacing w:line="288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无 </w:t>
            </w:r>
            <w:r>
              <w:rPr>
                <w:rFonts w:hint="eastAsia" w:ascii="MS Gothic" w:hAnsi="MS Gothic" w:eastAsia="MS Gothic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>有(请提供详细的信息)：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</w:t>
            </w:r>
          </w:p>
        </w:tc>
      </w:tr>
    </w:tbl>
    <w:p w14:paraId="41DD24D8">
      <w:pPr>
        <w:numPr>
          <w:ilvl w:val="0"/>
          <w:numId w:val="1"/>
        </w:numPr>
        <w:spacing w:line="360" w:lineRule="auto"/>
        <w:ind w:firstLine="0"/>
        <w:outlineLvl w:val="0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样本寄送代测地址</w:t>
      </w:r>
    </w:p>
    <w:tbl>
      <w:tblPr>
        <w:tblStyle w:val="8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7680"/>
      </w:tblGrid>
      <w:tr w14:paraId="387D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689" w:type="dxa"/>
            <w:noWrap w:val="0"/>
            <w:vAlign w:val="center"/>
          </w:tcPr>
          <w:p w14:paraId="65904702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收货人</w:t>
            </w:r>
          </w:p>
        </w:tc>
        <w:tc>
          <w:tcPr>
            <w:tcW w:w="7680" w:type="dxa"/>
            <w:noWrap w:val="0"/>
            <w:vAlign w:val="center"/>
          </w:tcPr>
          <w:p w14:paraId="273DE06B">
            <w:pPr>
              <w:widowControl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375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689" w:type="dxa"/>
            <w:noWrap w:val="0"/>
            <w:vAlign w:val="center"/>
          </w:tcPr>
          <w:p w14:paraId="5738B325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680" w:type="dxa"/>
            <w:noWrap w:val="0"/>
            <w:vAlign w:val="center"/>
          </w:tcPr>
          <w:p w14:paraId="16CED751">
            <w:pPr>
              <w:widowControl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65E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89" w:type="dxa"/>
            <w:noWrap w:val="0"/>
            <w:vAlign w:val="center"/>
          </w:tcPr>
          <w:p w14:paraId="42C8D2C9">
            <w:pPr>
              <w:widowControl/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收货地址</w:t>
            </w:r>
          </w:p>
        </w:tc>
        <w:tc>
          <w:tcPr>
            <w:tcW w:w="7680" w:type="dxa"/>
            <w:noWrap w:val="0"/>
            <w:vAlign w:val="center"/>
          </w:tcPr>
          <w:p w14:paraId="00D9D1D2">
            <w:pPr>
              <w:widowControl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2D2F976">
      <w:pPr>
        <w:numPr>
          <w:ilvl w:val="0"/>
          <w:numId w:val="1"/>
        </w:numPr>
        <w:spacing w:line="360" w:lineRule="auto"/>
        <w:ind w:firstLine="0"/>
        <w:outlineLvl w:val="0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服务说明</w:t>
      </w:r>
    </w:p>
    <w:p w14:paraId="2B50FAD0">
      <w:pPr>
        <w:pStyle w:val="15"/>
        <w:numPr>
          <w:ilvl w:val="0"/>
          <w:numId w:val="2"/>
        </w:numPr>
        <w:spacing w:before="0" w:beforeAutospacing="0" w:after="0" w:afterAutospacing="0" w:line="288" w:lineRule="auto"/>
        <w:ind w:left="0" w:firstLine="0"/>
        <w:rPr>
          <w:rFonts w:hint="eastAsia"/>
          <w:kern w:val="2"/>
          <w:sz w:val="20"/>
          <w:szCs w:val="20"/>
        </w:rPr>
      </w:pPr>
      <w:r>
        <w:rPr>
          <w:rFonts w:hint="eastAsia"/>
          <w:kern w:val="2"/>
          <w:sz w:val="20"/>
          <w:szCs w:val="20"/>
        </w:rPr>
        <w:t>样本提供量：</w:t>
      </w:r>
    </w:p>
    <w:p w14:paraId="73490A45">
      <w:pPr>
        <w:pStyle w:val="15"/>
        <w:numPr>
          <w:ilvl w:val="0"/>
          <w:numId w:val="3"/>
        </w:numPr>
        <w:spacing w:before="0" w:beforeAutospacing="0" w:after="0" w:afterAutospacing="0" w:line="288" w:lineRule="auto"/>
        <w:ind w:firstLine="400" w:firstLineChars="200"/>
        <w:rPr>
          <w:rFonts w:hint="eastAsia"/>
          <w:sz w:val="20"/>
          <w:szCs w:val="20"/>
        </w:rPr>
      </w:pPr>
      <w:r>
        <w:rPr>
          <w:rFonts w:hint="eastAsia"/>
          <w:kern w:val="2"/>
          <w:sz w:val="20"/>
          <w:szCs w:val="20"/>
        </w:rPr>
        <w:t>按每孔上样量计算，考虑运输、预实验及实验过程中的样本损耗，液态类样本量提供不低于120μ</w:t>
      </w:r>
      <w:r>
        <w:rPr>
          <w:rFonts w:hint="eastAsia"/>
          <w:sz w:val="20"/>
          <w:szCs w:val="20"/>
        </w:rPr>
        <w:t>L</w:t>
      </w:r>
      <w:r>
        <w:rPr>
          <w:rFonts w:hint="eastAsia"/>
          <w:kern w:val="2"/>
          <w:sz w:val="20"/>
          <w:szCs w:val="20"/>
        </w:rPr>
        <w:t>/孔，情况允许时建议提供足量样本（＞500μL）；组织提供不低于</w:t>
      </w:r>
      <w:r>
        <w:rPr>
          <w:rFonts w:hint="eastAsia"/>
          <w:sz w:val="20"/>
          <w:szCs w:val="20"/>
        </w:rPr>
        <w:t>100mg/孔；</w:t>
      </w:r>
    </w:p>
    <w:p w14:paraId="3278D58F">
      <w:pPr>
        <w:pStyle w:val="15"/>
        <w:numPr>
          <w:ilvl w:val="0"/>
          <w:numId w:val="3"/>
        </w:numPr>
        <w:spacing w:before="0" w:beforeAutospacing="0" w:after="0" w:afterAutospacing="0" w:line="288" w:lineRule="auto"/>
        <w:ind w:firstLine="400" w:firstLineChars="200"/>
        <w:rPr>
          <w:rFonts w:hint="eastAsia"/>
          <w:kern w:val="2"/>
          <w:sz w:val="20"/>
          <w:szCs w:val="20"/>
        </w:rPr>
      </w:pPr>
      <w:r>
        <w:rPr>
          <w:rFonts w:hint="eastAsia"/>
          <w:sz w:val="20"/>
          <w:szCs w:val="20"/>
        </w:rPr>
        <w:t>为了实验的准确性，若需设置复孔或三孔检测，样本量应相应增加；</w:t>
      </w:r>
    </w:p>
    <w:p w14:paraId="1F2EA8BF">
      <w:pPr>
        <w:pStyle w:val="15"/>
        <w:numPr>
          <w:ilvl w:val="0"/>
          <w:numId w:val="3"/>
        </w:numPr>
        <w:spacing w:before="0" w:beforeAutospacing="0" w:after="0" w:afterAutospacing="0" w:line="288" w:lineRule="auto"/>
        <w:ind w:firstLine="400" w:firstLineChars="200"/>
        <w:rPr>
          <w:rFonts w:hint="eastAsia"/>
          <w:kern w:val="2"/>
          <w:sz w:val="20"/>
          <w:szCs w:val="20"/>
        </w:rPr>
      </w:pPr>
      <w:r>
        <w:rPr>
          <w:rFonts w:hint="eastAsia"/>
          <w:sz w:val="20"/>
          <w:szCs w:val="20"/>
        </w:rPr>
        <w:t>当样本中目标分析物浓度很高导致样本需做适度稀释，相应样本提供量可减少，同一样本需做多个目标分析物含量测定，则根据实际实验量综合计算</w:t>
      </w:r>
      <w:r>
        <w:rPr>
          <w:rFonts w:hint="eastAsia"/>
          <w:kern w:val="2"/>
          <w:sz w:val="20"/>
          <w:szCs w:val="20"/>
        </w:rPr>
        <w:t>样本提供量</w:t>
      </w:r>
      <w:r>
        <w:rPr>
          <w:rFonts w:hint="eastAsia"/>
          <w:sz w:val="20"/>
          <w:szCs w:val="20"/>
        </w:rPr>
        <w:t>；</w:t>
      </w:r>
    </w:p>
    <w:p w14:paraId="3B1D971E">
      <w:pPr>
        <w:pStyle w:val="15"/>
        <w:numPr>
          <w:ilvl w:val="0"/>
          <w:numId w:val="3"/>
        </w:numPr>
        <w:spacing w:before="0" w:beforeAutospacing="0" w:after="0" w:afterAutospacing="0" w:line="288" w:lineRule="auto"/>
        <w:ind w:firstLine="400" w:firstLineChars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寄样前，请与瑞迪技术人员（15342250750）进行充分沟通，确认代测指标所需的样本量，避免因为样本量不够而耽误代测进程。</w:t>
      </w:r>
    </w:p>
    <w:p w14:paraId="21D519EC">
      <w:pPr>
        <w:pStyle w:val="15"/>
        <w:numPr>
          <w:ilvl w:val="0"/>
          <w:numId w:val="2"/>
        </w:numPr>
        <w:spacing w:before="0" w:beforeAutospacing="0" w:after="0" w:afterAutospacing="0" w:line="288" w:lineRule="auto"/>
        <w:ind w:left="0" w:firstLine="0"/>
        <w:rPr>
          <w:rFonts w:hint="eastAsia"/>
          <w:kern w:val="2"/>
          <w:sz w:val="20"/>
          <w:szCs w:val="20"/>
        </w:rPr>
      </w:pPr>
      <w:r>
        <w:rPr>
          <w:rFonts w:hint="eastAsia"/>
          <w:kern w:val="2"/>
          <w:sz w:val="20"/>
          <w:szCs w:val="20"/>
        </w:rPr>
        <w:t>部分组织样本量较少，可研磨处理后进行BCA蛋白定量检测，确定样本量</w:t>
      </w:r>
      <w:r>
        <w:rPr>
          <w:rFonts w:hint="eastAsia"/>
          <w:sz w:val="20"/>
          <w:szCs w:val="20"/>
        </w:rPr>
        <w:t>。</w:t>
      </w:r>
    </w:p>
    <w:p w14:paraId="68BDAD56">
      <w:pPr>
        <w:pStyle w:val="15"/>
        <w:numPr>
          <w:ilvl w:val="0"/>
          <w:numId w:val="2"/>
        </w:numPr>
        <w:spacing w:before="0" w:beforeAutospacing="0" w:after="0" w:afterAutospacing="0" w:line="288" w:lineRule="auto"/>
        <w:ind w:left="0" w:firstLine="0"/>
        <w:rPr>
          <w:rFonts w:hint="eastAsia"/>
          <w:kern w:val="2"/>
          <w:sz w:val="20"/>
          <w:szCs w:val="20"/>
        </w:rPr>
      </w:pPr>
      <w:r>
        <w:rPr>
          <w:rFonts w:hint="eastAsia"/>
          <w:kern w:val="2"/>
          <w:sz w:val="20"/>
          <w:szCs w:val="20"/>
        </w:rPr>
        <w:t>客户应对所提供的材料及信息负责，如因客户提供的材料及信息不准确而引起的实验失败、实验延误或其他经济损失由客户承担</w:t>
      </w:r>
      <w:r>
        <w:rPr>
          <w:rFonts w:hint="eastAsia"/>
          <w:sz w:val="20"/>
          <w:szCs w:val="20"/>
        </w:rPr>
        <w:t>。</w:t>
      </w:r>
    </w:p>
    <w:p w14:paraId="3C30EFF2">
      <w:pPr>
        <w:pStyle w:val="15"/>
        <w:numPr>
          <w:ilvl w:val="0"/>
          <w:numId w:val="2"/>
        </w:numPr>
        <w:spacing w:before="0" w:beforeAutospacing="0" w:after="0" w:afterAutospacing="0" w:line="288" w:lineRule="auto"/>
        <w:ind w:left="0" w:firstLine="0"/>
        <w:rPr>
          <w:rFonts w:hint="eastAsia"/>
          <w:kern w:val="2"/>
          <w:sz w:val="20"/>
          <w:szCs w:val="20"/>
        </w:rPr>
      </w:pPr>
      <w:r>
        <w:rPr>
          <w:rFonts w:hint="eastAsia"/>
          <w:sz w:val="20"/>
          <w:szCs w:val="20"/>
        </w:rPr>
        <w:t>ReedBiotech®</w:t>
      </w:r>
      <w:r>
        <w:rPr>
          <w:rFonts w:hint="eastAsia"/>
          <w:kern w:val="2"/>
          <w:sz w:val="20"/>
          <w:szCs w:val="20"/>
        </w:rPr>
        <w:t>保证实验结果的真实性和准确性，但由于科学实验结果的不确定性，我们对实验结果是否符合预期不作承诺</w:t>
      </w:r>
      <w:r>
        <w:rPr>
          <w:rFonts w:hint="eastAsia"/>
          <w:sz w:val="20"/>
          <w:szCs w:val="20"/>
        </w:rPr>
        <w:t>。</w:t>
      </w:r>
    </w:p>
    <w:p w14:paraId="7C1A402E">
      <w:pPr>
        <w:pStyle w:val="15"/>
        <w:numPr>
          <w:ilvl w:val="0"/>
          <w:numId w:val="2"/>
        </w:numPr>
        <w:spacing w:before="0" w:beforeAutospacing="0" w:after="0" w:afterAutospacing="0" w:line="288" w:lineRule="auto"/>
        <w:ind w:left="0" w:firstLine="0"/>
        <w:rPr>
          <w:rFonts w:hint="eastAsia"/>
          <w:kern w:val="2"/>
          <w:sz w:val="20"/>
          <w:szCs w:val="20"/>
        </w:rPr>
      </w:pPr>
      <w:r>
        <w:rPr>
          <w:rFonts w:hint="eastAsia"/>
          <w:kern w:val="2"/>
          <w:sz w:val="20"/>
          <w:szCs w:val="20"/>
        </w:rPr>
        <w:t>售后周期：</w:t>
      </w:r>
      <w:r>
        <w:rPr>
          <w:rFonts w:hint="eastAsia"/>
          <w:sz w:val="20"/>
          <w:szCs w:val="20"/>
        </w:rPr>
        <w:t>ReedBiotech®负责</w:t>
      </w:r>
      <w:r>
        <w:rPr>
          <w:rFonts w:hint="eastAsia"/>
          <w:kern w:val="2"/>
          <w:sz w:val="20"/>
          <w:szCs w:val="20"/>
        </w:rPr>
        <w:t>自实验报告从发出后1个月内的任何相关的技术问题咨询，超过1个月后，我司将视为无售后问题并且销毁实验数据</w:t>
      </w:r>
      <w:r>
        <w:rPr>
          <w:rFonts w:hint="eastAsia"/>
          <w:sz w:val="20"/>
          <w:szCs w:val="20"/>
        </w:rPr>
        <w:t>。</w:t>
      </w:r>
    </w:p>
    <w:p w14:paraId="1EF0C109">
      <w:pPr>
        <w:pStyle w:val="15"/>
        <w:numPr>
          <w:ilvl w:val="0"/>
          <w:numId w:val="2"/>
        </w:numPr>
        <w:spacing w:before="0" w:beforeAutospacing="0" w:after="0" w:afterAutospacing="0" w:line="288" w:lineRule="auto"/>
        <w:ind w:left="0" w:firstLine="0"/>
        <w:rPr>
          <w:rFonts w:hint="eastAsia"/>
          <w:kern w:val="2"/>
          <w:sz w:val="20"/>
          <w:szCs w:val="20"/>
        </w:rPr>
      </w:pPr>
      <w:bookmarkStart w:id="0" w:name="_GoBack"/>
      <w:bookmarkEnd w:id="0"/>
      <w:r>
        <w:rPr>
          <w:rFonts w:hint="eastAsia"/>
          <w:kern w:val="2"/>
          <w:sz w:val="20"/>
          <w:szCs w:val="20"/>
        </w:rPr>
        <w:t>特殊要求另行协商</w:t>
      </w:r>
      <w:r>
        <w:rPr>
          <w:rFonts w:hint="eastAsia"/>
          <w:sz w:val="20"/>
          <w:szCs w:val="20"/>
        </w:rPr>
        <w:t>。</w:t>
      </w:r>
    </w:p>
    <w:p w14:paraId="7FABE2B9">
      <w:pPr>
        <w:pStyle w:val="15"/>
        <w:numPr>
          <w:ilvl w:val="0"/>
          <w:numId w:val="2"/>
        </w:numPr>
        <w:spacing w:before="0" w:beforeAutospacing="0" w:after="0" w:afterAutospacing="0" w:line="288" w:lineRule="auto"/>
        <w:ind w:left="0" w:firstLine="0"/>
        <w:rPr>
          <w:rFonts w:hint="eastAsia"/>
          <w:kern w:val="2"/>
          <w:sz w:val="20"/>
          <w:szCs w:val="20"/>
        </w:rPr>
      </w:pPr>
      <w:r>
        <w:rPr>
          <w:rFonts w:hint="eastAsia"/>
          <w:kern w:val="2"/>
          <w:sz w:val="20"/>
          <w:szCs w:val="20"/>
        </w:rPr>
        <w:t>此表可复制以填写其它待测指标对应的样品分组及数量</w:t>
      </w:r>
      <w:r>
        <w:rPr>
          <w:rFonts w:hint="eastAsia"/>
          <w:sz w:val="20"/>
          <w:szCs w:val="20"/>
        </w:rPr>
        <w:t>。</w:t>
      </w:r>
    </w:p>
    <w:p w14:paraId="1171C94F">
      <w:pPr>
        <w:numPr>
          <w:ilvl w:val="0"/>
          <w:numId w:val="1"/>
        </w:numPr>
        <w:spacing w:line="360" w:lineRule="auto"/>
        <w:ind w:firstLine="0"/>
        <w:outlineLvl w:val="0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检测样本信息采集表</w:t>
      </w:r>
    </w:p>
    <w:tbl>
      <w:tblPr>
        <w:tblStyle w:val="8"/>
        <w:tblW w:w="10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094"/>
        <w:gridCol w:w="799"/>
        <w:gridCol w:w="676"/>
        <w:gridCol w:w="992"/>
        <w:gridCol w:w="992"/>
        <w:gridCol w:w="1134"/>
        <w:gridCol w:w="1418"/>
        <w:gridCol w:w="2470"/>
      </w:tblGrid>
      <w:tr w14:paraId="2AC0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4" w:type="dxa"/>
            <w:noWrap/>
            <w:vAlign w:val="center"/>
          </w:tcPr>
          <w:p w14:paraId="03451B9B"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标本数量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vertAlign w:val="superscript"/>
              </w:rPr>
              <w:sym w:font="Wingdings 2" w:char="F0E9"/>
            </w:r>
          </w:p>
        </w:tc>
        <w:tc>
          <w:tcPr>
            <w:tcW w:w="1094" w:type="dxa"/>
            <w:noWrap/>
            <w:vAlign w:val="center"/>
          </w:tcPr>
          <w:p w14:paraId="2496AA80"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标本管名称（编号）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vertAlign w:val="superscript"/>
              </w:rPr>
              <w:sym w:font="Wingdings 2" w:char="F0E9"/>
            </w:r>
          </w:p>
        </w:tc>
        <w:tc>
          <w:tcPr>
            <w:tcW w:w="799" w:type="dxa"/>
            <w:noWrap/>
            <w:vAlign w:val="center"/>
          </w:tcPr>
          <w:p w14:paraId="3579D376"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种属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vertAlign w:val="superscript"/>
              </w:rPr>
              <w:sym w:font="Wingdings 2" w:char="F0E9"/>
            </w:r>
          </w:p>
        </w:tc>
        <w:tc>
          <w:tcPr>
            <w:tcW w:w="676" w:type="dxa"/>
            <w:noWrap w:val="0"/>
            <w:vAlign w:val="top"/>
          </w:tcPr>
          <w:p w14:paraId="7C7442CE"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分组</w:t>
            </w:r>
          </w:p>
        </w:tc>
        <w:tc>
          <w:tcPr>
            <w:tcW w:w="992" w:type="dxa"/>
            <w:noWrap/>
            <w:vAlign w:val="center"/>
          </w:tcPr>
          <w:p w14:paraId="16C0B5A5"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标本类别</w:t>
            </w:r>
          </w:p>
        </w:tc>
        <w:tc>
          <w:tcPr>
            <w:tcW w:w="992" w:type="dxa"/>
            <w:noWrap/>
            <w:vAlign w:val="center"/>
          </w:tcPr>
          <w:p w14:paraId="0446C2D8"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标本量(&gt;)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vertAlign w:val="superscript"/>
              </w:rPr>
              <w:sym w:font="Wingdings 2" w:char="F0E9"/>
            </w:r>
          </w:p>
        </w:tc>
        <w:tc>
          <w:tcPr>
            <w:tcW w:w="1134" w:type="dxa"/>
            <w:noWrap/>
            <w:vAlign w:val="center"/>
          </w:tcPr>
          <w:p w14:paraId="6ED4628C"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保存温度(℃)</w:t>
            </w:r>
          </w:p>
        </w:tc>
        <w:tc>
          <w:tcPr>
            <w:tcW w:w="1418" w:type="dxa"/>
            <w:noWrap/>
            <w:vAlign w:val="center"/>
          </w:tcPr>
          <w:p w14:paraId="4286D9E2"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样本收集日期</w:t>
            </w:r>
          </w:p>
        </w:tc>
        <w:tc>
          <w:tcPr>
            <w:tcW w:w="2470" w:type="dxa"/>
            <w:noWrap w:val="0"/>
            <w:vAlign w:val="center"/>
          </w:tcPr>
          <w:p w14:paraId="08941E3B"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检测指标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vertAlign w:val="superscript"/>
              </w:rPr>
              <w:sym w:font="Wingdings 2" w:char="F0E9"/>
            </w:r>
          </w:p>
        </w:tc>
      </w:tr>
      <w:tr w14:paraId="1B19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CC99FF"/>
            <w:noWrap/>
            <w:vAlign w:val="center"/>
          </w:tcPr>
          <w:p w14:paraId="66D83C3E"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noWrap/>
            <w:vAlign w:val="center"/>
          </w:tcPr>
          <w:p w14:paraId="0B83386F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25A8C2F8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65F7727D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F46CAA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3D9283A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5995CD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499E6BA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37569428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3C4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6260F537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4" w:type="dxa"/>
            <w:noWrap/>
            <w:vAlign w:val="center"/>
          </w:tcPr>
          <w:p w14:paraId="4743A0F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13C8E870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30DB3D0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38296E8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66F0889B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02CAA8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B94A19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1C412C2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680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7E5F5987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4" w:type="dxa"/>
            <w:noWrap/>
            <w:vAlign w:val="center"/>
          </w:tcPr>
          <w:p w14:paraId="12E876C9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7815CED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0C8C5DD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EFE8DF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5223C16A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E82BEF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201C6C9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6B7D4B4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0A1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0EB6E827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4" w:type="dxa"/>
            <w:noWrap/>
            <w:vAlign w:val="center"/>
          </w:tcPr>
          <w:p w14:paraId="45518EB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17C21A42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12250F7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2EAFC5E9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636DC88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D3FDD0C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4F3404E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6B46C0EC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B95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6ABD3E11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4" w:type="dxa"/>
            <w:noWrap/>
            <w:vAlign w:val="center"/>
          </w:tcPr>
          <w:p w14:paraId="49FE2C4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6C24157D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6FFD3F5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7773986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139BD2C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945746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160D3F4B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423B499C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6E3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2FBF827C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4" w:type="dxa"/>
            <w:noWrap/>
            <w:vAlign w:val="center"/>
          </w:tcPr>
          <w:p w14:paraId="52B3BBF7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5C588C1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31739A92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6609E2FA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8CF56EA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EB80B9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6298C61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049DD86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32D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4F42618B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4" w:type="dxa"/>
            <w:noWrap/>
            <w:vAlign w:val="center"/>
          </w:tcPr>
          <w:p w14:paraId="0AC98C1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46DF751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5D6FF7F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10DAD957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3E19C978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A79A93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2662ADA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09DFB76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047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6ABFB69E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4" w:type="dxa"/>
            <w:noWrap/>
            <w:vAlign w:val="center"/>
          </w:tcPr>
          <w:p w14:paraId="450BCDE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5928051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01E621FB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770E173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2E333D22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F497F3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35B3470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7C837CB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34B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19A77898">
            <w:pPr>
              <w:widowControl/>
              <w:spacing w:line="288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94" w:type="dxa"/>
            <w:noWrap/>
            <w:vAlign w:val="center"/>
          </w:tcPr>
          <w:p w14:paraId="6A9ADA79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3D5B140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464A396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7D247672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C75C11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DAE5CD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273FD9E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7B6033EF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DE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1177B53D">
            <w:pPr>
              <w:widowControl/>
              <w:spacing w:line="288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4" w:type="dxa"/>
            <w:noWrap/>
            <w:vAlign w:val="center"/>
          </w:tcPr>
          <w:p w14:paraId="0FED107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5548E7F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7896BA42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1ABA8767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2381F4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9864EA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DBB1930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0529EAA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444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37A881E3">
            <w:pPr>
              <w:widowControl/>
              <w:spacing w:line="288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4" w:type="dxa"/>
            <w:noWrap/>
            <w:vAlign w:val="center"/>
          </w:tcPr>
          <w:p w14:paraId="4633FE6F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69BA2A1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24CAE4DB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10A113DA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2A9A96F8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EF77F07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4082B38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238D798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D8C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70C99032">
            <w:pPr>
              <w:widowControl/>
              <w:spacing w:line="288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4" w:type="dxa"/>
            <w:noWrap/>
            <w:vAlign w:val="center"/>
          </w:tcPr>
          <w:p w14:paraId="28E9735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3FECB83C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799A9807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65849990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7779599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49070C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48A23EC2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18F0195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53B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3F85B24C">
            <w:pPr>
              <w:widowControl/>
              <w:spacing w:line="288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94" w:type="dxa"/>
            <w:noWrap/>
            <w:vAlign w:val="center"/>
          </w:tcPr>
          <w:p w14:paraId="018B98B2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6FBC89F1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4DAAA96C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51E1107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F0065F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1B868D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18865AB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73681C7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EB3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066B4C05">
            <w:pPr>
              <w:widowControl/>
              <w:spacing w:line="288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94" w:type="dxa"/>
            <w:noWrap/>
            <w:vAlign w:val="center"/>
          </w:tcPr>
          <w:p w14:paraId="53C3BCF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7205BF7C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127E7B5F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528922F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6D8675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D37217D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FDE5AE2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759B6539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25F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1180D0C4">
            <w:pPr>
              <w:widowControl/>
              <w:spacing w:line="288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94" w:type="dxa"/>
            <w:noWrap/>
            <w:vAlign w:val="center"/>
          </w:tcPr>
          <w:p w14:paraId="401CD98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4D10921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0330173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6F7FF0A8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23915438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DAD5BF0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58D2A8D9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598AFDCF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132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4" w:type="dxa"/>
            <w:shd w:val="clear" w:color="000000" w:fill="FFFFFF" w:themeFill="background1"/>
            <w:noWrap/>
            <w:vAlign w:val="center"/>
          </w:tcPr>
          <w:p w14:paraId="3AEDFD67">
            <w:pPr>
              <w:widowControl/>
              <w:spacing w:line="288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94" w:type="dxa"/>
            <w:noWrap/>
            <w:vAlign w:val="center"/>
          </w:tcPr>
          <w:p w14:paraId="78359098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noWrap/>
            <w:vAlign w:val="center"/>
          </w:tcPr>
          <w:p w14:paraId="787B843F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noWrap w:val="0"/>
            <w:vAlign w:val="top"/>
          </w:tcPr>
          <w:p w14:paraId="5FC41BD4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C7D1275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9A0AA26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color w:val="99336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CC004AE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4686E8B3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31B20F88">
            <w:pPr>
              <w:widowControl/>
              <w:spacing w:line="288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40D0491F">
      <w:pPr>
        <w:spacing w:before="240" w:line="360" w:lineRule="auto"/>
        <w:ind w:left="420"/>
        <w:rPr>
          <w:rFonts w:ascii="Times New Roman" w:hAnsi="Times New Roman" w:eastAsia="华文楷体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134" w:right="850" w:bottom="113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AAFD1">
    <w:pPr>
      <w:pStyle w:val="4"/>
      <w:jc w:val="both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71AF">
    <w:pPr>
      <w:jc w:val="right"/>
      <w:rPr>
        <w:rFonts w:hint="eastAsia"/>
        <w:color w:val="000000"/>
        <w:szCs w:val="21"/>
      </w:rPr>
    </w:pPr>
    <w:r>
      <w:rPr>
        <w:rFonts w:ascii="Times New Roman" w:hAnsi="Times New Roman"/>
        <w:b/>
        <w:kern w:val="0"/>
        <w:sz w:val="15"/>
        <w:szCs w:val="15"/>
      </w:rPr>
      <w:t>如果您对表格填写内容，有任何不清晰，请随时联系我们</w:t>
    </w:r>
    <w:r>
      <w:rPr>
        <w:rFonts w:hint="eastAsia"/>
        <w:color w:val="000000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-688340</wp:posOffset>
          </wp:positionV>
          <wp:extent cx="2378075" cy="1197610"/>
          <wp:effectExtent l="0" t="0" r="0" b="0"/>
          <wp:wrapNone/>
          <wp:docPr id="1" name="图片 7" descr="Reed Biotech032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7" descr="Reed Biotech0321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807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615293">
    <w:pPr>
      <w:pStyle w:val="5"/>
      <w:pBdr>
        <w:bottom w:val="single" w:color="auto" w:sz="6" w:space="5"/>
      </w:pBdr>
      <w:jc w:val="right"/>
      <w:rPr>
        <w:rFonts w:hint="eastAsia" w:ascii="Times New Roman" w:hAnsi="Times New Roman"/>
        <w:color w:val="000000"/>
      </w:rPr>
    </w:pPr>
    <w:r>
      <w:rPr>
        <w:rFonts w:hint="eastAsia" w:ascii="Times New Roman" w:hAnsi="Times New Roman"/>
        <w:b/>
        <w:sz w:val="15"/>
        <w:szCs w:val="15"/>
      </w:rPr>
      <w:t>瑞迪</w:t>
    </w:r>
    <w:r>
      <w:rPr>
        <w:rFonts w:ascii="Times New Roman" w:hAnsi="Times New Roman"/>
        <w:b/>
        <w:sz w:val="15"/>
        <w:szCs w:val="15"/>
      </w:rPr>
      <w:t>生物科技</w:t>
    </w:r>
    <w:r>
      <w:rPr>
        <w:rFonts w:hint="eastAsia" w:ascii="Times New Roman" w:hAnsi="Times New Roman"/>
        <w:b/>
        <w:sz w:val="15"/>
        <w:szCs w:val="15"/>
      </w:rPr>
      <w:t>（武汉）</w:t>
    </w:r>
    <w:r>
      <w:rPr>
        <w:rFonts w:ascii="Times New Roman" w:hAnsi="Times New Roman"/>
        <w:b/>
        <w:sz w:val="15"/>
        <w:szCs w:val="15"/>
      </w:rPr>
      <w:t>有限公司技术服务热线： 027-</w:t>
    </w:r>
    <w:r>
      <w:rPr>
        <w:rFonts w:hint="eastAsia" w:ascii="Times New Roman" w:hAnsi="Times New Roman"/>
        <w:b/>
        <w:sz w:val="15"/>
        <w:szCs w:val="15"/>
      </w:rPr>
      <w:t>65316809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3120F"/>
    <w:multiLevelType w:val="singleLevel"/>
    <w:tmpl w:val="B8A3120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kern w:val="28"/>
      </w:rPr>
    </w:lvl>
  </w:abstractNum>
  <w:abstractNum w:abstractNumId="1">
    <w:nsid w:val="D0254612"/>
    <w:multiLevelType w:val="singleLevel"/>
    <w:tmpl w:val="D0254612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2">
    <w:nsid w:val="14CA3BBA"/>
    <w:multiLevelType w:val="multilevel"/>
    <w:tmpl w:val="14CA3BB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YTc3ZmVjOGJmZTUyYTI2ZjExMmFkYjI2ZDUwYzYifQ=="/>
  </w:docVars>
  <w:rsids>
    <w:rsidRoot w:val="0D6A51BF"/>
    <w:rsid w:val="000074B7"/>
    <w:rsid w:val="00017122"/>
    <w:rsid w:val="00026609"/>
    <w:rsid w:val="00027769"/>
    <w:rsid w:val="000364BC"/>
    <w:rsid w:val="00054360"/>
    <w:rsid w:val="0005775D"/>
    <w:rsid w:val="000653A9"/>
    <w:rsid w:val="00067204"/>
    <w:rsid w:val="0007333A"/>
    <w:rsid w:val="00085087"/>
    <w:rsid w:val="000A2A5C"/>
    <w:rsid w:val="000C2292"/>
    <w:rsid w:val="000D147C"/>
    <w:rsid w:val="000E15B6"/>
    <w:rsid w:val="000F3EA2"/>
    <w:rsid w:val="000F6BB4"/>
    <w:rsid w:val="00115CC0"/>
    <w:rsid w:val="00122D8E"/>
    <w:rsid w:val="0013578C"/>
    <w:rsid w:val="00140012"/>
    <w:rsid w:val="00140EE3"/>
    <w:rsid w:val="00143457"/>
    <w:rsid w:val="001556CE"/>
    <w:rsid w:val="00161A84"/>
    <w:rsid w:val="00163039"/>
    <w:rsid w:val="00172B8B"/>
    <w:rsid w:val="001B5E85"/>
    <w:rsid w:val="001C0EBE"/>
    <w:rsid w:val="001C163B"/>
    <w:rsid w:val="001E721B"/>
    <w:rsid w:val="00220438"/>
    <w:rsid w:val="0028548F"/>
    <w:rsid w:val="002A52EB"/>
    <w:rsid w:val="00316F05"/>
    <w:rsid w:val="00326837"/>
    <w:rsid w:val="0034108A"/>
    <w:rsid w:val="00346E2A"/>
    <w:rsid w:val="00351A03"/>
    <w:rsid w:val="00385EDA"/>
    <w:rsid w:val="00397B3A"/>
    <w:rsid w:val="003A3781"/>
    <w:rsid w:val="003A503B"/>
    <w:rsid w:val="003A5D4D"/>
    <w:rsid w:val="003C346A"/>
    <w:rsid w:val="003C531E"/>
    <w:rsid w:val="003C6D60"/>
    <w:rsid w:val="003E008E"/>
    <w:rsid w:val="003E12AF"/>
    <w:rsid w:val="003E1C5A"/>
    <w:rsid w:val="003F1F93"/>
    <w:rsid w:val="00407BB4"/>
    <w:rsid w:val="004262A4"/>
    <w:rsid w:val="00460DA6"/>
    <w:rsid w:val="0049020D"/>
    <w:rsid w:val="004A0729"/>
    <w:rsid w:val="004C0A9B"/>
    <w:rsid w:val="004C574A"/>
    <w:rsid w:val="004C6886"/>
    <w:rsid w:val="005020D2"/>
    <w:rsid w:val="005110F6"/>
    <w:rsid w:val="00531F7C"/>
    <w:rsid w:val="00571216"/>
    <w:rsid w:val="005825B1"/>
    <w:rsid w:val="00583F56"/>
    <w:rsid w:val="00587733"/>
    <w:rsid w:val="005C0857"/>
    <w:rsid w:val="005F43BB"/>
    <w:rsid w:val="00613545"/>
    <w:rsid w:val="00642A26"/>
    <w:rsid w:val="00647EC6"/>
    <w:rsid w:val="006606B0"/>
    <w:rsid w:val="00662CDB"/>
    <w:rsid w:val="00664572"/>
    <w:rsid w:val="00696E51"/>
    <w:rsid w:val="006A07CC"/>
    <w:rsid w:val="006E5876"/>
    <w:rsid w:val="006E5FE6"/>
    <w:rsid w:val="00700A61"/>
    <w:rsid w:val="00707488"/>
    <w:rsid w:val="00720D62"/>
    <w:rsid w:val="007422CC"/>
    <w:rsid w:val="00746691"/>
    <w:rsid w:val="00746CF4"/>
    <w:rsid w:val="007655C4"/>
    <w:rsid w:val="0077733A"/>
    <w:rsid w:val="00783F84"/>
    <w:rsid w:val="00791B97"/>
    <w:rsid w:val="007A2E59"/>
    <w:rsid w:val="007C33FD"/>
    <w:rsid w:val="007E0EDD"/>
    <w:rsid w:val="007E4509"/>
    <w:rsid w:val="007F2531"/>
    <w:rsid w:val="008318E8"/>
    <w:rsid w:val="0084003A"/>
    <w:rsid w:val="00840E76"/>
    <w:rsid w:val="008629B0"/>
    <w:rsid w:val="008723FC"/>
    <w:rsid w:val="008764C8"/>
    <w:rsid w:val="00890B1B"/>
    <w:rsid w:val="00897DE6"/>
    <w:rsid w:val="008A21B7"/>
    <w:rsid w:val="008A5A10"/>
    <w:rsid w:val="008A6C61"/>
    <w:rsid w:val="008D2FF7"/>
    <w:rsid w:val="008D7B82"/>
    <w:rsid w:val="008F0053"/>
    <w:rsid w:val="0090509C"/>
    <w:rsid w:val="00933FA1"/>
    <w:rsid w:val="00943F70"/>
    <w:rsid w:val="0094600D"/>
    <w:rsid w:val="009974BE"/>
    <w:rsid w:val="009B0587"/>
    <w:rsid w:val="009B6AED"/>
    <w:rsid w:val="009C6551"/>
    <w:rsid w:val="009D39DF"/>
    <w:rsid w:val="009D3A7D"/>
    <w:rsid w:val="009D628A"/>
    <w:rsid w:val="009F4ADA"/>
    <w:rsid w:val="00A13473"/>
    <w:rsid w:val="00A147C5"/>
    <w:rsid w:val="00A179B1"/>
    <w:rsid w:val="00A419CD"/>
    <w:rsid w:val="00A448DB"/>
    <w:rsid w:val="00A62668"/>
    <w:rsid w:val="00A63AF9"/>
    <w:rsid w:val="00A87FD5"/>
    <w:rsid w:val="00A94B1A"/>
    <w:rsid w:val="00AA59B7"/>
    <w:rsid w:val="00AB6E82"/>
    <w:rsid w:val="00AC519D"/>
    <w:rsid w:val="00AC6C57"/>
    <w:rsid w:val="00AD747B"/>
    <w:rsid w:val="00AE0955"/>
    <w:rsid w:val="00AE440C"/>
    <w:rsid w:val="00B00CE2"/>
    <w:rsid w:val="00B20E2F"/>
    <w:rsid w:val="00B219E8"/>
    <w:rsid w:val="00B325DD"/>
    <w:rsid w:val="00B530D3"/>
    <w:rsid w:val="00B65D51"/>
    <w:rsid w:val="00B7073B"/>
    <w:rsid w:val="00B71D87"/>
    <w:rsid w:val="00B77E55"/>
    <w:rsid w:val="00B81CB6"/>
    <w:rsid w:val="00B8643D"/>
    <w:rsid w:val="00BD565B"/>
    <w:rsid w:val="00C05C8D"/>
    <w:rsid w:val="00C2018E"/>
    <w:rsid w:val="00C21EBC"/>
    <w:rsid w:val="00C31892"/>
    <w:rsid w:val="00C36614"/>
    <w:rsid w:val="00C62003"/>
    <w:rsid w:val="00C73E81"/>
    <w:rsid w:val="00C8191B"/>
    <w:rsid w:val="00CC0787"/>
    <w:rsid w:val="00D64AA2"/>
    <w:rsid w:val="00D658F6"/>
    <w:rsid w:val="00D729ED"/>
    <w:rsid w:val="00D801D2"/>
    <w:rsid w:val="00DC3321"/>
    <w:rsid w:val="00DD4FDA"/>
    <w:rsid w:val="00DE712A"/>
    <w:rsid w:val="00DF451A"/>
    <w:rsid w:val="00E01E0E"/>
    <w:rsid w:val="00E040D6"/>
    <w:rsid w:val="00E15251"/>
    <w:rsid w:val="00E160F0"/>
    <w:rsid w:val="00E4686A"/>
    <w:rsid w:val="00E60AFF"/>
    <w:rsid w:val="00E80C79"/>
    <w:rsid w:val="00E94FA0"/>
    <w:rsid w:val="00EA3390"/>
    <w:rsid w:val="00EA71C1"/>
    <w:rsid w:val="00EC0566"/>
    <w:rsid w:val="00ED2B7E"/>
    <w:rsid w:val="00EE1194"/>
    <w:rsid w:val="00EE3A99"/>
    <w:rsid w:val="00F20469"/>
    <w:rsid w:val="00F40DBC"/>
    <w:rsid w:val="00F410C1"/>
    <w:rsid w:val="00F41483"/>
    <w:rsid w:val="00F525E1"/>
    <w:rsid w:val="00F85EA7"/>
    <w:rsid w:val="00FA08EF"/>
    <w:rsid w:val="00FC3B7F"/>
    <w:rsid w:val="00FD6B4E"/>
    <w:rsid w:val="00FE41D1"/>
    <w:rsid w:val="00FF316A"/>
    <w:rsid w:val="02810BBC"/>
    <w:rsid w:val="072976E1"/>
    <w:rsid w:val="07E55609"/>
    <w:rsid w:val="0B8420BC"/>
    <w:rsid w:val="0D6A51BF"/>
    <w:rsid w:val="1A852BFE"/>
    <w:rsid w:val="1ABD7043"/>
    <w:rsid w:val="1AD212A0"/>
    <w:rsid w:val="1D2D09DA"/>
    <w:rsid w:val="1EB32EDF"/>
    <w:rsid w:val="254E3A85"/>
    <w:rsid w:val="270B1B11"/>
    <w:rsid w:val="29EB3B6B"/>
    <w:rsid w:val="30040DDD"/>
    <w:rsid w:val="36052523"/>
    <w:rsid w:val="3D432419"/>
    <w:rsid w:val="3F066A57"/>
    <w:rsid w:val="423746E9"/>
    <w:rsid w:val="42A13CFB"/>
    <w:rsid w:val="4E1B501B"/>
    <w:rsid w:val="505F6099"/>
    <w:rsid w:val="54D61B32"/>
    <w:rsid w:val="5C651A33"/>
    <w:rsid w:val="5F3F572D"/>
    <w:rsid w:val="60133411"/>
    <w:rsid w:val="6461109F"/>
    <w:rsid w:val="66DE177E"/>
    <w:rsid w:val="79302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6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7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footnote text"/>
    <w:basedOn w:val="1"/>
    <w:link w:val="20"/>
    <w:unhideWhenUsed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endnote reference"/>
    <w:unhideWhenUsed/>
    <w:uiPriority w:val="99"/>
    <w:rPr>
      <w:vertAlign w:val="superscript"/>
    </w:rPr>
  </w:style>
  <w:style w:type="character" w:styleId="13">
    <w:name w:val="Hyperlink"/>
    <w:unhideWhenUsed/>
    <w:uiPriority w:val="99"/>
    <w:rPr>
      <w:color w:val="0000FF"/>
      <w:u w:val="single"/>
    </w:rPr>
  </w:style>
  <w:style w:type="character" w:styleId="14">
    <w:name w:val="footnote reference"/>
    <w:unhideWhenUsed/>
    <w:uiPriority w:val="99"/>
    <w:rPr>
      <w:vertAlign w:val="superscript"/>
    </w:rPr>
  </w:style>
  <w:style w:type="paragraph" w:styleId="15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尾注文本 Char"/>
    <w:link w:val="2"/>
    <w:semiHidden/>
    <w:uiPriority w:val="99"/>
    <w:rPr>
      <w:kern w:val="2"/>
      <w:sz w:val="21"/>
      <w:szCs w:val="22"/>
    </w:rPr>
  </w:style>
  <w:style w:type="character" w:customStyle="1" w:styleId="17">
    <w:name w:val="批注框文本 Char"/>
    <w:link w:val="3"/>
    <w:semiHidden/>
    <w:uiPriority w:val="99"/>
    <w:rPr>
      <w:sz w:val="18"/>
      <w:szCs w:val="18"/>
    </w:rPr>
  </w:style>
  <w:style w:type="character" w:customStyle="1" w:styleId="18">
    <w:name w:val="页脚 Char"/>
    <w:link w:val="4"/>
    <w:uiPriority w:val="99"/>
    <w:rPr>
      <w:sz w:val="18"/>
      <w:szCs w:val="18"/>
    </w:rPr>
  </w:style>
  <w:style w:type="character" w:customStyle="1" w:styleId="19">
    <w:name w:val="页眉 Char"/>
    <w:link w:val="5"/>
    <w:qFormat/>
    <w:uiPriority w:val="99"/>
    <w:rPr>
      <w:sz w:val="18"/>
      <w:szCs w:val="18"/>
    </w:rPr>
  </w:style>
  <w:style w:type="character" w:customStyle="1" w:styleId="20">
    <w:name w:val="脚注文本 Char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045;&#24378;\Desktop\&#29790;&#36842;&#29983;&#29289;ELISA&#20195;&#27979;&#30331;&#35760;&#3492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瑞迪生物ELISA代测登记表.dotx</Template>
  <Company>珠海国家高新技术开发区</Company>
  <Pages>3</Pages>
  <Words>1148</Words>
  <Characters>1227</Characters>
  <Lines>15</Lines>
  <Paragraphs>4</Paragraphs>
  <TotalTime>39</TotalTime>
  <ScaleCrop>false</ScaleCrop>
  <LinksUpToDate>false</LinksUpToDate>
  <CharactersWithSpaces>1339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2024-08-29T14:00:00Z</dcterms:created>
  <dc:creator>邵强</dc:creator>
  <cp:lastModifiedBy>追风星梦</cp:lastModifiedBy>
  <dcterms:modified xsi:type="dcterms:W3CDTF">2024-11-08T02:56:37Z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5A76AAB0C2AD477986455366B1FA22EE_13</vt:lpwstr>
  </property>
</Properties>
</file>